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5B1" w:rsidRPr="009E671E" w:rsidRDefault="00E125B1" w:rsidP="00E125B1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9E671E">
        <w:rPr>
          <w:rFonts w:ascii="Arial" w:hAnsi="Arial" w:cs="Arial"/>
          <w:b/>
          <w:sz w:val="20"/>
        </w:rPr>
        <w:t>Splittable</w:t>
      </w:r>
      <w:proofErr w:type="spellEnd"/>
      <w:r w:rsidRPr="009E671E">
        <w:rPr>
          <w:rFonts w:ascii="Arial" w:hAnsi="Arial" w:cs="Arial"/>
          <w:b/>
          <w:sz w:val="20"/>
        </w:rPr>
        <w:t xml:space="preserve"> </w:t>
      </w:r>
      <w:proofErr w:type="spellStart"/>
      <w:r w:rsidRPr="009E671E">
        <w:rPr>
          <w:rFonts w:ascii="Arial" w:hAnsi="Arial" w:cs="Arial"/>
          <w:b/>
          <w:sz w:val="20"/>
        </w:rPr>
        <w:t>operating</w:t>
      </w:r>
      <w:proofErr w:type="spellEnd"/>
      <w:r w:rsidRPr="009E671E">
        <w:rPr>
          <w:rFonts w:ascii="Arial" w:hAnsi="Arial" w:cs="Arial"/>
          <w:b/>
          <w:sz w:val="20"/>
        </w:rPr>
        <w:t xml:space="preserve"> </w:t>
      </w:r>
      <w:proofErr w:type="spellStart"/>
      <w:r w:rsidRPr="009E671E">
        <w:rPr>
          <w:rFonts w:ascii="Arial" w:hAnsi="Arial" w:cs="Arial"/>
          <w:b/>
          <w:sz w:val="20"/>
        </w:rPr>
        <w:t>current</w:t>
      </w:r>
      <w:proofErr w:type="spellEnd"/>
      <w:r w:rsidRPr="009E671E">
        <w:rPr>
          <w:rFonts w:ascii="Arial" w:hAnsi="Arial" w:cs="Arial"/>
          <w:b/>
          <w:sz w:val="20"/>
        </w:rPr>
        <w:t xml:space="preserve"> </w:t>
      </w:r>
      <w:proofErr w:type="spellStart"/>
      <w:r w:rsidRPr="009E671E">
        <w:rPr>
          <w:rFonts w:ascii="Arial" w:hAnsi="Arial" w:cs="Arial"/>
          <w:b/>
          <w:sz w:val="20"/>
        </w:rPr>
        <w:t>transformer</w:t>
      </w:r>
      <w:proofErr w:type="spellEnd"/>
      <w:r w:rsidRPr="009E671E">
        <w:rPr>
          <w:rFonts w:ascii="Arial" w:hAnsi="Arial" w:cs="Arial"/>
          <w:b/>
          <w:sz w:val="20"/>
        </w:rPr>
        <w:t xml:space="preserve"> 63A </w:t>
      </w:r>
      <w:proofErr w:type="spellStart"/>
      <w:r w:rsidRPr="009E671E">
        <w:rPr>
          <w:rFonts w:ascii="Arial" w:hAnsi="Arial" w:cs="Arial"/>
          <w:b/>
          <w:sz w:val="20"/>
        </w:rPr>
        <w:t>for</w:t>
      </w:r>
      <w:proofErr w:type="spellEnd"/>
      <w:r w:rsidRPr="009E671E">
        <w:rPr>
          <w:rFonts w:ascii="Arial" w:hAnsi="Arial" w:cs="Arial"/>
          <w:b/>
          <w:sz w:val="20"/>
        </w:rPr>
        <w:t xml:space="preserve"> multi-</w:t>
      </w:r>
      <w:proofErr w:type="spellStart"/>
      <w:r w:rsidRPr="009E671E">
        <w:rPr>
          <w:rFonts w:ascii="Arial" w:hAnsi="Arial" w:cs="Arial"/>
          <w:b/>
          <w:sz w:val="20"/>
        </w:rPr>
        <w:t>channel</w:t>
      </w:r>
      <w:proofErr w:type="spellEnd"/>
      <w:r w:rsidRPr="009E671E">
        <w:rPr>
          <w:rFonts w:ascii="Arial" w:hAnsi="Arial" w:cs="Arial"/>
          <w:b/>
          <w:sz w:val="20"/>
        </w:rPr>
        <w:t xml:space="preserve"> power </w:t>
      </w:r>
      <w:proofErr w:type="spellStart"/>
      <w:r w:rsidRPr="009E671E">
        <w:rPr>
          <w:rFonts w:ascii="Arial" w:hAnsi="Arial" w:cs="Arial"/>
          <w:b/>
          <w:sz w:val="20"/>
        </w:rPr>
        <w:t>analyser</w:t>
      </w:r>
      <w:proofErr w:type="spellEnd"/>
      <w:r w:rsidRPr="009E671E">
        <w:rPr>
          <w:rFonts w:ascii="Arial" w:hAnsi="Arial" w:cs="Arial"/>
          <w:b/>
          <w:sz w:val="20"/>
        </w:rPr>
        <w:t xml:space="preserve"> 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for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retrofitting</w:t>
      </w:r>
      <w:proofErr w:type="spellEnd"/>
      <w:r w:rsidRPr="009E671E">
        <w:rPr>
          <w:rFonts w:ascii="Arial" w:hAnsi="Arial" w:cs="Arial"/>
          <w:sz w:val="20"/>
        </w:rPr>
        <w:t xml:space="preserve"> on </w:t>
      </w:r>
      <w:proofErr w:type="spellStart"/>
      <w:r w:rsidRPr="009E671E">
        <w:rPr>
          <w:rFonts w:ascii="Arial" w:hAnsi="Arial" w:cs="Arial"/>
          <w:sz w:val="20"/>
        </w:rPr>
        <w:t>cables</w:t>
      </w:r>
      <w:proofErr w:type="spellEnd"/>
      <w:r w:rsidRPr="009E671E">
        <w:rPr>
          <w:rFonts w:ascii="Arial" w:hAnsi="Arial" w:cs="Arial"/>
          <w:sz w:val="20"/>
        </w:rPr>
        <w:t xml:space="preserve"> / </w:t>
      </w:r>
      <w:proofErr w:type="spellStart"/>
      <w:r w:rsidRPr="009E671E">
        <w:rPr>
          <w:rFonts w:ascii="Arial" w:hAnsi="Arial" w:cs="Arial"/>
          <w:sz w:val="20"/>
        </w:rPr>
        <w:t>lines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for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operating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current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measurement</w:t>
      </w:r>
      <w:proofErr w:type="spellEnd"/>
      <w:r w:rsidRPr="009E671E">
        <w:rPr>
          <w:rFonts w:ascii="Arial" w:hAnsi="Arial" w:cs="Arial"/>
          <w:sz w:val="20"/>
        </w:rPr>
        <w:t>.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</w:p>
    <w:p w:rsidR="00E125B1" w:rsidRPr="009E671E" w:rsidRDefault="00E125B1" w:rsidP="00E125B1">
      <w:pPr>
        <w:rPr>
          <w:rFonts w:ascii="Arial" w:hAnsi="Arial" w:cs="Arial"/>
          <w:sz w:val="20"/>
        </w:rPr>
      </w:pPr>
      <w:r w:rsidRPr="009E671E">
        <w:rPr>
          <w:rFonts w:ascii="Arial" w:hAnsi="Arial" w:cs="Arial"/>
          <w:sz w:val="20"/>
        </w:rPr>
        <w:t xml:space="preserve">Maximum </w:t>
      </w:r>
      <w:proofErr w:type="spellStart"/>
      <w:r w:rsidRPr="009E671E">
        <w:rPr>
          <w:rFonts w:ascii="Arial" w:hAnsi="Arial" w:cs="Arial"/>
          <w:sz w:val="20"/>
        </w:rPr>
        <w:t>operating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current</w:t>
      </w:r>
      <w:proofErr w:type="spellEnd"/>
      <w:r w:rsidRPr="009E671E">
        <w:rPr>
          <w:rFonts w:ascii="Arial" w:hAnsi="Arial" w:cs="Arial"/>
          <w:sz w:val="20"/>
        </w:rPr>
        <w:t>: 63 A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</w:p>
    <w:p w:rsidR="00E125B1" w:rsidRPr="009E671E" w:rsidRDefault="00E125B1" w:rsidP="00E125B1">
      <w:pPr>
        <w:rPr>
          <w:rFonts w:ascii="Arial" w:hAnsi="Arial" w:cs="Arial"/>
          <w:sz w:val="20"/>
        </w:rPr>
      </w:pPr>
      <w:r w:rsidRPr="009E671E">
        <w:rPr>
          <w:rFonts w:ascii="Arial" w:hAnsi="Arial" w:cs="Arial"/>
          <w:sz w:val="20"/>
        </w:rPr>
        <w:t xml:space="preserve">Phase </w:t>
      </w:r>
      <w:proofErr w:type="spellStart"/>
      <w:r w:rsidRPr="009E671E">
        <w:rPr>
          <w:rFonts w:ascii="Arial" w:hAnsi="Arial" w:cs="Arial"/>
          <w:sz w:val="20"/>
        </w:rPr>
        <w:t>distance</w:t>
      </w:r>
      <w:proofErr w:type="spellEnd"/>
      <w:r w:rsidRPr="009E671E">
        <w:rPr>
          <w:rFonts w:ascii="Arial" w:hAnsi="Arial" w:cs="Arial"/>
          <w:sz w:val="20"/>
        </w:rPr>
        <w:t>: 17.5 mm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</w:p>
    <w:p w:rsidR="00E125B1" w:rsidRPr="009E671E" w:rsidRDefault="00E125B1" w:rsidP="00E125B1">
      <w:pPr>
        <w:rPr>
          <w:rFonts w:ascii="Arial" w:hAnsi="Arial" w:cs="Arial"/>
          <w:sz w:val="20"/>
        </w:rPr>
      </w:pPr>
      <w:r w:rsidRPr="009E671E">
        <w:rPr>
          <w:rFonts w:ascii="Arial" w:hAnsi="Arial" w:cs="Arial"/>
          <w:sz w:val="20"/>
        </w:rPr>
        <w:t xml:space="preserve">Transformation </w:t>
      </w:r>
      <w:proofErr w:type="spellStart"/>
      <w:r w:rsidRPr="009E671E">
        <w:rPr>
          <w:rFonts w:ascii="Arial" w:hAnsi="Arial" w:cs="Arial"/>
          <w:sz w:val="20"/>
        </w:rPr>
        <w:t>ratio</w:t>
      </w:r>
      <w:proofErr w:type="spellEnd"/>
      <w:r w:rsidRPr="009E671E">
        <w:rPr>
          <w:rFonts w:ascii="Arial" w:hAnsi="Arial" w:cs="Arial"/>
          <w:sz w:val="20"/>
        </w:rPr>
        <w:t>: 3000 / 1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Measuring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accuracy</w:t>
      </w:r>
      <w:proofErr w:type="spellEnd"/>
      <w:r w:rsidRPr="009E671E">
        <w:rPr>
          <w:rFonts w:ascii="Arial" w:hAnsi="Arial" w:cs="Arial"/>
          <w:sz w:val="20"/>
        </w:rPr>
        <w:t xml:space="preserve"> class:1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Continuous</w:t>
      </w:r>
      <w:proofErr w:type="spellEnd"/>
      <w:r w:rsidRPr="009E671E">
        <w:rPr>
          <w:rFonts w:ascii="Arial" w:hAnsi="Arial" w:cs="Arial"/>
          <w:sz w:val="20"/>
        </w:rPr>
        <w:t xml:space="preserve"> thermal </w:t>
      </w:r>
      <w:proofErr w:type="spellStart"/>
      <w:r w:rsidRPr="009E671E">
        <w:rPr>
          <w:rFonts w:ascii="Arial" w:hAnsi="Arial" w:cs="Arial"/>
          <w:sz w:val="20"/>
        </w:rPr>
        <w:t>current</w:t>
      </w:r>
      <w:proofErr w:type="spellEnd"/>
      <w:r w:rsidRPr="009E671E">
        <w:rPr>
          <w:rFonts w:ascii="Arial" w:hAnsi="Arial" w:cs="Arial"/>
          <w:sz w:val="20"/>
        </w:rPr>
        <w:t>: 100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Insulation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resistance</w:t>
      </w:r>
      <w:proofErr w:type="spellEnd"/>
      <w:r w:rsidRPr="009E671E">
        <w:rPr>
          <w:rFonts w:ascii="Arial" w:hAnsi="Arial" w:cs="Arial"/>
          <w:sz w:val="20"/>
        </w:rPr>
        <w:t xml:space="preserve">: 100 </w:t>
      </w:r>
      <w:proofErr w:type="spellStart"/>
      <w:r w:rsidRPr="009E671E">
        <w:rPr>
          <w:rFonts w:ascii="Arial" w:hAnsi="Arial" w:cs="Arial"/>
          <w:sz w:val="20"/>
        </w:rPr>
        <w:t>MOhm</w:t>
      </w:r>
      <w:proofErr w:type="spellEnd"/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Rated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frequency</w:t>
      </w:r>
      <w:proofErr w:type="spellEnd"/>
      <w:r w:rsidRPr="009E671E">
        <w:rPr>
          <w:rFonts w:ascii="Arial" w:hAnsi="Arial" w:cs="Arial"/>
          <w:sz w:val="20"/>
        </w:rPr>
        <w:t>: 50 / 60 Hz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r w:rsidRPr="009E671E">
        <w:rPr>
          <w:rFonts w:ascii="Arial" w:hAnsi="Arial" w:cs="Arial"/>
          <w:sz w:val="20"/>
        </w:rPr>
        <w:t xml:space="preserve">Max. </w:t>
      </w:r>
      <w:proofErr w:type="spellStart"/>
      <w:r w:rsidRPr="009E671E">
        <w:rPr>
          <w:rFonts w:ascii="Arial" w:hAnsi="Arial" w:cs="Arial"/>
          <w:sz w:val="20"/>
        </w:rPr>
        <w:t>Frequency</w:t>
      </w:r>
      <w:proofErr w:type="spellEnd"/>
      <w:r w:rsidRPr="009E671E">
        <w:rPr>
          <w:rFonts w:ascii="Arial" w:hAnsi="Arial" w:cs="Arial"/>
          <w:sz w:val="20"/>
        </w:rPr>
        <w:t>: 20 - 1000 Hz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Wire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cross-section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of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secondary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line</w:t>
      </w:r>
      <w:proofErr w:type="spellEnd"/>
      <w:r w:rsidRPr="009E671E">
        <w:rPr>
          <w:rFonts w:ascii="Arial" w:hAnsi="Arial" w:cs="Arial"/>
          <w:sz w:val="20"/>
        </w:rPr>
        <w:t>: 0.75 mm²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</w:p>
    <w:p w:rsidR="00E125B1" w:rsidRPr="009E671E" w:rsidRDefault="00E125B1" w:rsidP="00E125B1">
      <w:pPr>
        <w:rPr>
          <w:rFonts w:ascii="Arial" w:hAnsi="Arial" w:cs="Arial"/>
          <w:sz w:val="20"/>
        </w:rPr>
      </w:pPr>
      <w:r w:rsidRPr="009E671E">
        <w:rPr>
          <w:rFonts w:ascii="Arial" w:hAnsi="Arial" w:cs="Arial"/>
          <w:sz w:val="20"/>
        </w:rPr>
        <w:t xml:space="preserve">Installation </w:t>
      </w:r>
      <w:proofErr w:type="spellStart"/>
      <w:r w:rsidRPr="009E671E">
        <w:rPr>
          <w:rFonts w:ascii="Arial" w:hAnsi="Arial" w:cs="Arial"/>
          <w:sz w:val="20"/>
        </w:rPr>
        <w:t>location</w:t>
      </w:r>
      <w:proofErr w:type="spellEnd"/>
      <w:r w:rsidRPr="009E671E">
        <w:rPr>
          <w:rFonts w:ascii="Arial" w:hAnsi="Arial" w:cs="Arial"/>
          <w:sz w:val="20"/>
        </w:rPr>
        <w:t xml:space="preserve">: </w:t>
      </w:r>
      <w:proofErr w:type="spellStart"/>
      <w:r w:rsidRPr="009E671E">
        <w:rPr>
          <w:rFonts w:ascii="Arial" w:hAnsi="Arial" w:cs="Arial"/>
          <w:sz w:val="20"/>
        </w:rPr>
        <w:t>Indoor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use</w:t>
      </w:r>
      <w:proofErr w:type="spellEnd"/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Conductor</w:t>
      </w:r>
      <w:proofErr w:type="spellEnd"/>
      <w:r w:rsidRPr="009E671E">
        <w:rPr>
          <w:rFonts w:ascii="Arial" w:hAnsi="Arial" w:cs="Arial"/>
          <w:sz w:val="20"/>
        </w:rPr>
        <w:t xml:space="preserve"> type: </w:t>
      </w:r>
      <w:proofErr w:type="spellStart"/>
      <w:r w:rsidRPr="009E671E">
        <w:rPr>
          <w:rFonts w:ascii="Arial" w:hAnsi="Arial" w:cs="Arial"/>
          <w:sz w:val="20"/>
        </w:rPr>
        <w:t>Insulated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conductors</w:t>
      </w:r>
      <w:proofErr w:type="spellEnd"/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Ambient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temperature</w:t>
      </w:r>
      <w:proofErr w:type="spellEnd"/>
      <w:r w:rsidRPr="009E671E">
        <w:rPr>
          <w:rFonts w:ascii="Arial" w:hAnsi="Arial" w:cs="Arial"/>
          <w:sz w:val="20"/>
        </w:rPr>
        <w:t xml:space="preserve">: -10 </w:t>
      </w:r>
      <w:proofErr w:type="spellStart"/>
      <w:r w:rsidRPr="009E671E">
        <w:rPr>
          <w:rFonts w:ascii="Arial" w:hAnsi="Arial" w:cs="Arial"/>
          <w:sz w:val="20"/>
        </w:rPr>
        <w:t>to</w:t>
      </w:r>
      <w:proofErr w:type="spellEnd"/>
      <w:r w:rsidRPr="009E671E">
        <w:rPr>
          <w:rFonts w:ascii="Arial" w:hAnsi="Arial" w:cs="Arial"/>
          <w:sz w:val="20"/>
        </w:rPr>
        <w:t xml:space="preserve"> +55 °C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Protection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class</w:t>
      </w:r>
      <w:proofErr w:type="spellEnd"/>
      <w:r w:rsidRPr="009E671E">
        <w:rPr>
          <w:rFonts w:ascii="Arial" w:hAnsi="Arial" w:cs="Arial"/>
          <w:sz w:val="20"/>
        </w:rPr>
        <w:t>: IP20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Dimensions</w:t>
      </w:r>
      <w:proofErr w:type="spellEnd"/>
      <w:r w:rsidRPr="009E671E">
        <w:rPr>
          <w:rFonts w:ascii="Arial" w:hAnsi="Arial" w:cs="Arial"/>
          <w:sz w:val="20"/>
        </w:rPr>
        <w:t xml:space="preserve"> (</w:t>
      </w:r>
      <w:proofErr w:type="spellStart"/>
      <w:r w:rsidRPr="009E671E">
        <w:rPr>
          <w:rFonts w:ascii="Arial" w:hAnsi="Arial" w:cs="Arial"/>
          <w:sz w:val="20"/>
        </w:rPr>
        <w:t>HxWxD</w:t>
      </w:r>
      <w:proofErr w:type="spellEnd"/>
      <w:r w:rsidRPr="009E671E">
        <w:rPr>
          <w:rFonts w:ascii="Arial" w:hAnsi="Arial" w:cs="Arial"/>
          <w:sz w:val="20"/>
        </w:rPr>
        <w:t xml:space="preserve">): </w:t>
      </w:r>
      <w:proofErr w:type="spellStart"/>
      <w:r w:rsidRPr="009E671E">
        <w:rPr>
          <w:rFonts w:ascii="Arial" w:hAnsi="Arial" w:cs="Arial"/>
          <w:sz w:val="20"/>
        </w:rPr>
        <w:t>approx</w:t>
      </w:r>
      <w:proofErr w:type="spellEnd"/>
      <w:r w:rsidRPr="009E671E">
        <w:rPr>
          <w:rFonts w:ascii="Arial" w:hAnsi="Arial" w:cs="Arial"/>
          <w:sz w:val="20"/>
        </w:rPr>
        <w:t>. 41.4 x 32 x 32.3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Weight</w:t>
      </w:r>
      <w:proofErr w:type="spellEnd"/>
      <w:r w:rsidRPr="009E671E">
        <w:rPr>
          <w:rFonts w:ascii="Arial" w:hAnsi="Arial" w:cs="Arial"/>
          <w:sz w:val="20"/>
        </w:rPr>
        <w:t>: 0.04 kg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Approved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and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compatible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for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manufacturer's</w:t>
      </w:r>
      <w:proofErr w:type="spellEnd"/>
      <w:r w:rsidRPr="009E671E">
        <w:rPr>
          <w:rFonts w:ascii="Arial" w:hAnsi="Arial" w:cs="Arial"/>
          <w:sz w:val="20"/>
        </w:rPr>
        <w:t xml:space="preserve"> 20-channel &amp; </w:t>
      </w:r>
      <w:proofErr w:type="spellStart"/>
      <w:r w:rsidRPr="009E671E">
        <w:rPr>
          <w:rFonts w:ascii="Arial" w:hAnsi="Arial" w:cs="Arial"/>
          <w:sz w:val="20"/>
        </w:rPr>
        <w:t>memory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operating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and</w:t>
      </w:r>
      <w:proofErr w:type="spellEnd"/>
      <w:r w:rsidRPr="009E671E">
        <w:rPr>
          <w:rFonts w:ascii="Arial" w:hAnsi="Arial" w:cs="Arial"/>
          <w:sz w:val="20"/>
        </w:rPr>
        <w:t xml:space="preserve"> residual </w:t>
      </w:r>
      <w:proofErr w:type="spellStart"/>
      <w:r w:rsidRPr="009E671E">
        <w:rPr>
          <w:rFonts w:ascii="Arial" w:hAnsi="Arial" w:cs="Arial"/>
          <w:sz w:val="20"/>
        </w:rPr>
        <w:t>current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monitor</w:t>
      </w:r>
      <w:proofErr w:type="spellEnd"/>
      <w:r w:rsidRPr="009E671E">
        <w:rPr>
          <w:rFonts w:ascii="Arial" w:hAnsi="Arial" w:cs="Arial"/>
          <w:sz w:val="20"/>
        </w:rPr>
        <w:t>.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Delivery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included</w:t>
      </w:r>
      <w:proofErr w:type="spellEnd"/>
      <w:r w:rsidRPr="009E671E">
        <w:rPr>
          <w:rFonts w:ascii="Arial" w:hAnsi="Arial" w:cs="Arial"/>
          <w:sz w:val="20"/>
        </w:rPr>
        <w:t>: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Matching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of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the</w:t>
      </w:r>
      <w:proofErr w:type="spellEnd"/>
      <w:r w:rsidRPr="009E671E">
        <w:rPr>
          <w:rFonts w:ascii="Arial" w:hAnsi="Arial" w:cs="Arial"/>
          <w:sz w:val="20"/>
        </w:rPr>
        <w:t xml:space="preserve"> design </w:t>
      </w:r>
      <w:proofErr w:type="spellStart"/>
      <w:r w:rsidRPr="009E671E">
        <w:rPr>
          <w:rFonts w:ascii="Arial" w:hAnsi="Arial" w:cs="Arial"/>
          <w:sz w:val="20"/>
        </w:rPr>
        <w:t>to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the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practical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application</w:t>
      </w:r>
      <w:proofErr w:type="spellEnd"/>
      <w:r w:rsidRPr="009E671E">
        <w:rPr>
          <w:rFonts w:ascii="Arial" w:hAnsi="Arial" w:cs="Arial"/>
          <w:sz w:val="20"/>
        </w:rPr>
        <w:t xml:space="preserve"> (max. differential </w:t>
      </w:r>
      <w:proofErr w:type="spellStart"/>
      <w:r w:rsidRPr="009E671E">
        <w:rPr>
          <w:rFonts w:ascii="Arial" w:hAnsi="Arial" w:cs="Arial"/>
          <w:sz w:val="20"/>
        </w:rPr>
        <w:t>current</w:t>
      </w:r>
      <w:proofErr w:type="spellEnd"/>
      <w:r w:rsidRPr="009E671E">
        <w:rPr>
          <w:rFonts w:ascii="Arial" w:hAnsi="Arial" w:cs="Arial"/>
          <w:sz w:val="20"/>
        </w:rPr>
        <w:t xml:space="preserve">, differential </w:t>
      </w:r>
      <w:proofErr w:type="spellStart"/>
      <w:r w:rsidRPr="009E671E">
        <w:rPr>
          <w:rFonts w:ascii="Arial" w:hAnsi="Arial" w:cs="Arial"/>
          <w:sz w:val="20"/>
        </w:rPr>
        <w:t>current</w:t>
      </w:r>
      <w:proofErr w:type="spellEnd"/>
      <w:r w:rsidRPr="009E671E">
        <w:rPr>
          <w:rFonts w:ascii="Arial" w:hAnsi="Arial" w:cs="Arial"/>
          <w:sz w:val="20"/>
        </w:rPr>
        <w:t xml:space="preserve"> type, </w:t>
      </w:r>
      <w:proofErr w:type="spellStart"/>
      <w:r w:rsidRPr="009E671E">
        <w:rPr>
          <w:rFonts w:ascii="Arial" w:hAnsi="Arial" w:cs="Arial"/>
          <w:sz w:val="20"/>
        </w:rPr>
        <w:t>mechanical</w:t>
      </w:r>
      <w:proofErr w:type="spellEnd"/>
      <w:r w:rsidRPr="009E671E">
        <w:rPr>
          <w:rFonts w:ascii="Arial" w:hAnsi="Arial" w:cs="Arial"/>
          <w:sz w:val="20"/>
        </w:rPr>
        <w:t xml:space="preserve"> design, etc.), </w:t>
      </w:r>
      <w:proofErr w:type="spellStart"/>
      <w:r w:rsidRPr="009E671E">
        <w:rPr>
          <w:rFonts w:ascii="Arial" w:hAnsi="Arial" w:cs="Arial"/>
          <w:sz w:val="20"/>
        </w:rPr>
        <w:t>delivery</w:t>
      </w:r>
      <w:proofErr w:type="spellEnd"/>
      <w:r w:rsidRPr="009E671E">
        <w:rPr>
          <w:rFonts w:ascii="Arial" w:hAnsi="Arial" w:cs="Arial"/>
          <w:sz w:val="20"/>
        </w:rPr>
        <w:t xml:space="preserve">, </w:t>
      </w:r>
      <w:proofErr w:type="spellStart"/>
      <w:r w:rsidRPr="009E671E">
        <w:rPr>
          <w:rFonts w:ascii="Arial" w:hAnsi="Arial" w:cs="Arial"/>
          <w:sz w:val="20"/>
        </w:rPr>
        <w:t>mounting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as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well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as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connection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to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the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measuring</w:t>
      </w:r>
      <w:proofErr w:type="spellEnd"/>
      <w:r w:rsidRPr="009E671E">
        <w:rPr>
          <w:rFonts w:ascii="Arial" w:hAnsi="Arial" w:cs="Arial"/>
          <w:sz w:val="20"/>
        </w:rPr>
        <w:t xml:space="preserve"> </w:t>
      </w:r>
      <w:proofErr w:type="spellStart"/>
      <w:r w:rsidRPr="009E671E">
        <w:rPr>
          <w:rFonts w:ascii="Arial" w:hAnsi="Arial" w:cs="Arial"/>
          <w:sz w:val="20"/>
        </w:rPr>
        <w:t>device</w:t>
      </w:r>
      <w:proofErr w:type="spellEnd"/>
      <w:r w:rsidRPr="009E671E">
        <w:rPr>
          <w:rFonts w:ascii="Arial" w:hAnsi="Arial" w:cs="Arial"/>
          <w:sz w:val="20"/>
        </w:rPr>
        <w:t>.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</w:p>
    <w:p w:rsidR="00E125B1" w:rsidRPr="009E671E" w:rsidRDefault="00E125B1" w:rsidP="00E125B1">
      <w:pPr>
        <w:rPr>
          <w:rFonts w:ascii="Arial" w:hAnsi="Arial" w:cs="Arial"/>
          <w:sz w:val="20"/>
        </w:rPr>
      </w:pPr>
      <w:proofErr w:type="spellStart"/>
      <w:r w:rsidRPr="009E671E">
        <w:rPr>
          <w:rFonts w:ascii="Arial" w:hAnsi="Arial" w:cs="Arial"/>
          <w:sz w:val="20"/>
        </w:rPr>
        <w:t>Manufacturer</w:t>
      </w:r>
      <w:proofErr w:type="spellEnd"/>
      <w:r w:rsidRPr="009E671E">
        <w:rPr>
          <w:rFonts w:ascii="Arial" w:hAnsi="Arial" w:cs="Arial"/>
          <w:sz w:val="20"/>
        </w:rPr>
        <w:t>: Janitza electronics GmbH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r w:rsidRPr="009E671E">
        <w:rPr>
          <w:rFonts w:ascii="Arial" w:hAnsi="Arial" w:cs="Arial"/>
          <w:sz w:val="20"/>
        </w:rPr>
        <w:t>Type: SC-CT-20</w:t>
      </w:r>
    </w:p>
    <w:p w:rsidR="00E125B1" w:rsidRPr="009E671E" w:rsidRDefault="00E125B1" w:rsidP="00E125B1">
      <w:pPr>
        <w:rPr>
          <w:rFonts w:ascii="Arial" w:hAnsi="Arial" w:cs="Arial"/>
          <w:sz w:val="20"/>
        </w:rPr>
      </w:pPr>
      <w:r w:rsidRPr="009E671E">
        <w:rPr>
          <w:rFonts w:ascii="Arial" w:hAnsi="Arial" w:cs="Arial"/>
          <w:sz w:val="20"/>
        </w:rPr>
        <w:t xml:space="preserve">Item </w:t>
      </w:r>
      <w:proofErr w:type="spellStart"/>
      <w:r w:rsidRPr="009E671E">
        <w:rPr>
          <w:rFonts w:ascii="Arial" w:hAnsi="Arial" w:cs="Arial"/>
          <w:sz w:val="20"/>
        </w:rPr>
        <w:t>no</w:t>
      </w:r>
      <w:proofErr w:type="spellEnd"/>
      <w:r w:rsidRPr="009E671E">
        <w:rPr>
          <w:rFonts w:ascii="Arial" w:hAnsi="Arial" w:cs="Arial"/>
          <w:sz w:val="20"/>
        </w:rPr>
        <w:t xml:space="preserve">.: 1503092 </w:t>
      </w:r>
    </w:p>
    <w:bookmarkEnd w:id="0"/>
    <w:p w:rsidR="00682501" w:rsidRPr="009E671E" w:rsidRDefault="009E671E">
      <w:pPr>
        <w:rPr>
          <w:rFonts w:ascii="Arial" w:hAnsi="Arial" w:cs="Arial"/>
          <w:sz w:val="20"/>
        </w:rPr>
      </w:pPr>
    </w:p>
    <w:sectPr w:rsidR="00682501" w:rsidRPr="009E67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A6"/>
    <w:rsid w:val="005C61A6"/>
    <w:rsid w:val="006D2348"/>
    <w:rsid w:val="009E671E"/>
    <w:rsid w:val="00A56C58"/>
    <w:rsid w:val="00E125B1"/>
    <w:rsid w:val="00FB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AB4D27-5030-4195-A316-23AC458B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412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884</Characters>
  <Application>Microsoft Office Word</Application>
  <DocSecurity>0</DocSecurity>
  <Lines>7</Lines>
  <Paragraphs>2</Paragraphs>
  <ScaleCrop>false</ScaleCrop>
  <Company>Janitza electronics GmbH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2021-10-05T11:45:00Z</dcterms:created>
  <dcterms:modified xsi:type="dcterms:W3CDTF">2021-10-19T08:12:00Z</dcterms:modified>
</cp:coreProperties>
</file>